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84E2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szCs w:val="28"/>
          <w:lang w:val="en-GB"/>
        </w:rPr>
      </w:pPr>
      <w:r w:rsidRPr="00EA707E">
        <w:rPr>
          <w:rFonts w:asciiTheme="majorHAnsi" w:hAnsiTheme="majorHAnsi" w:cs="Arial"/>
          <w:b/>
          <w:sz w:val="28"/>
          <w:szCs w:val="28"/>
          <w:lang w:val="en-GB"/>
        </w:rPr>
        <w:t>Self rating</w:t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  <w:r w:rsidRPr="00EA707E">
        <w:rPr>
          <w:rFonts w:asciiTheme="majorHAnsi" w:hAnsiTheme="majorHAnsi" w:cs="Arial"/>
          <w:szCs w:val="28"/>
          <w:lang w:val="en-GB"/>
        </w:rPr>
        <w:tab/>
      </w:r>
    </w:p>
    <w:p w14:paraId="31EADB99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19F73C0D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3CC76C6E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49978A28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  <w:proofErr w:type="gramStart"/>
      <w:r w:rsidRPr="00EA707E">
        <w:rPr>
          <w:rFonts w:asciiTheme="majorHAnsi" w:hAnsiTheme="majorHAnsi" w:cs="Arial"/>
          <w:lang w:val="en-GB"/>
        </w:rPr>
        <w:t>Home:_</w:t>
      </w:r>
      <w:proofErr w:type="gramEnd"/>
      <w:r w:rsidRPr="00EA707E">
        <w:rPr>
          <w:rFonts w:asciiTheme="majorHAnsi" w:hAnsiTheme="majorHAnsi" w:cs="Arial"/>
          <w:lang w:val="en-GB"/>
        </w:rPr>
        <w:t>___________________________</w:t>
      </w:r>
      <w:proofErr w:type="gramStart"/>
      <w:r w:rsidRPr="00EA707E">
        <w:rPr>
          <w:rFonts w:asciiTheme="majorHAnsi" w:hAnsiTheme="majorHAnsi" w:cs="Arial"/>
          <w:lang w:val="en-GB"/>
        </w:rPr>
        <w:t>Date:_</w:t>
      </w:r>
      <w:proofErr w:type="gramEnd"/>
      <w:r w:rsidRPr="00EA707E">
        <w:rPr>
          <w:rFonts w:asciiTheme="majorHAnsi" w:hAnsiTheme="majorHAnsi" w:cs="Arial"/>
          <w:lang w:val="en-GB"/>
        </w:rPr>
        <w:t xml:space="preserve">______________________Staff </w:t>
      </w:r>
      <w:proofErr w:type="gramStart"/>
      <w:r w:rsidRPr="00EA707E">
        <w:rPr>
          <w:rFonts w:asciiTheme="majorHAnsi" w:hAnsiTheme="majorHAnsi" w:cs="Arial"/>
          <w:lang w:val="en-GB"/>
        </w:rPr>
        <w:t>member:_</w:t>
      </w:r>
      <w:proofErr w:type="gramEnd"/>
      <w:r w:rsidRPr="00EA707E">
        <w:rPr>
          <w:rFonts w:asciiTheme="majorHAnsi" w:hAnsiTheme="majorHAnsi" w:cs="Arial"/>
          <w:lang w:val="en-GB"/>
        </w:rPr>
        <w:t>_______________________</w:t>
      </w:r>
    </w:p>
    <w:p w14:paraId="559C0456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5D5F2EFB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279A47EC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  <w:r w:rsidRPr="00EA707E">
        <w:rPr>
          <w:rFonts w:asciiTheme="majorHAnsi" w:hAnsiTheme="majorHAnsi" w:cs="Arial"/>
          <w:lang w:val="en-GB"/>
        </w:rPr>
        <w:t>Please circle the number that best represents the overall quality of the relationship between you and _______________as of today.</w:t>
      </w:r>
    </w:p>
    <w:p w14:paraId="64C6026C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1B57D356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  <w:r w:rsidRPr="00EA707E">
        <w:rPr>
          <w:rFonts w:asciiTheme="majorHAnsi" w:hAnsiTheme="majorHAnsi" w:cs="Arial"/>
          <w:lang w:val="en-GB"/>
        </w:rPr>
        <w:t>UNSATISFYING</w:t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</w:r>
      <w:r w:rsidRPr="00EA707E">
        <w:rPr>
          <w:rFonts w:asciiTheme="majorHAnsi" w:hAnsiTheme="majorHAnsi" w:cs="Arial"/>
          <w:lang w:val="en-GB"/>
        </w:rPr>
        <w:tab/>
        <w:t>SATISFYING</w:t>
      </w:r>
    </w:p>
    <w:p w14:paraId="13534583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7C9E8010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tbl>
      <w:tblPr>
        <w:tblW w:w="14028" w:type="dxa"/>
        <w:tblLook w:val="01E0" w:firstRow="1" w:lastRow="1" w:firstColumn="1" w:lastColumn="1" w:noHBand="0" w:noVBand="0"/>
      </w:tblPr>
      <w:tblGrid>
        <w:gridCol w:w="3588"/>
        <w:gridCol w:w="1920"/>
        <w:gridCol w:w="3960"/>
        <w:gridCol w:w="1320"/>
        <w:gridCol w:w="3240"/>
      </w:tblGrid>
      <w:tr w:rsidR="00635EFF" w:rsidRPr="00EA707E" w14:paraId="14ADC55C" w14:textId="77777777" w:rsidTr="00245576">
        <w:tc>
          <w:tcPr>
            <w:tcW w:w="14028" w:type="dxa"/>
            <w:gridSpan w:val="5"/>
          </w:tcPr>
          <w:p w14:paraId="67A3DEF8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>0-----------------------------1------------------------------------2------------------------------------------3----------------------4------------------------------5</w:t>
            </w:r>
          </w:p>
        </w:tc>
      </w:tr>
      <w:tr w:rsidR="00635EFF" w:rsidRPr="00EA707E" w14:paraId="5A0B8937" w14:textId="77777777" w:rsidTr="00245576">
        <w:tc>
          <w:tcPr>
            <w:tcW w:w="3588" w:type="dxa"/>
          </w:tcPr>
          <w:p w14:paraId="69791829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</w:p>
          <w:p w14:paraId="65A0D082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proofErr w:type="gramStart"/>
            <w:r w:rsidRPr="00EA707E">
              <w:rPr>
                <w:rFonts w:asciiTheme="majorHAnsi" w:hAnsiTheme="majorHAnsi" w:cs="Arial"/>
                <w:lang w:val="en-GB"/>
              </w:rPr>
              <w:t>The majority of</w:t>
            </w:r>
            <w:proofErr w:type="gramEnd"/>
            <w:r w:rsidRPr="00EA707E">
              <w:rPr>
                <w:rFonts w:asciiTheme="majorHAnsi" w:hAnsiTheme="majorHAnsi" w:cs="Arial"/>
                <w:lang w:val="en-GB"/>
              </w:rPr>
              <w:t xml:space="preserve"> my interactions with this person are awkward, unpleasant, and stressful. I do not feel particularly close to this person and oftentimes, it is difficult for us to find any “common ground.”</w:t>
            </w:r>
          </w:p>
          <w:p w14:paraId="656BEF7B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>(Score 0 or 1, depending on the extent to which you find the relationship unsatisfying)</w:t>
            </w:r>
          </w:p>
          <w:p w14:paraId="78CF1CDE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 xml:space="preserve"> </w:t>
            </w:r>
          </w:p>
        </w:tc>
        <w:tc>
          <w:tcPr>
            <w:tcW w:w="1920" w:type="dxa"/>
          </w:tcPr>
          <w:p w14:paraId="3C937306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960" w:type="dxa"/>
          </w:tcPr>
          <w:p w14:paraId="7FB0891D" w14:textId="77777777" w:rsidR="00635EFF" w:rsidRPr="00EA707E" w:rsidRDefault="00635EFF" w:rsidP="00245576">
            <w:pPr>
              <w:jc w:val="both"/>
              <w:rPr>
                <w:rFonts w:asciiTheme="majorHAnsi" w:hAnsiTheme="majorHAnsi" w:cs="Arial"/>
                <w:lang w:val="en-GB"/>
              </w:rPr>
            </w:pPr>
          </w:p>
          <w:p w14:paraId="328918DE" w14:textId="77777777" w:rsidR="00635EFF" w:rsidRPr="00EA707E" w:rsidRDefault="00635EFF" w:rsidP="00245576">
            <w:pPr>
              <w:jc w:val="both"/>
              <w:rPr>
                <w:rFonts w:asciiTheme="majorHAnsi" w:hAnsiTheme="majorHAnsi" w:cs="Arial"/>
                <w:lang w:val="en-GB"/>
              </w:rPr>
            </w:pPr>
            <w:proofErr w:type="gramStart"/>
            <w:r w:rsidRPr="00EA707E">
              <w:rPr>
                <w:rFonts w:asciiTheme="majorHAnsi" w:hAnsiTheme="majorHAnsi" w:cs="Arial"/>
                <w:lang w:val="en-GB"/>
              </w:rPr>
              <w:t>The majority of</w:t>
            </w:r>
            <w:proofErr w:type="gramEnd"/>
            <w:r w:rsidRPr="00EA707E">
              <w:rPr>
                <w:rFonts w:asciiTheme="majorHAnsi" w:hAnsiTheme="majorHAnsi" w:cs="Arial"/>
                <w:lang w:val="en-GB"/>
              </w:rPr>
              <w:t xml:space="preserve"> my interactions with this person are neutral, that is, not particularly good or bad.  While I like this person, I don’t feel particularly close or “connected” to this person in any meaningful way.</w:t>
            </w:r>
          </w:p>
          <w:p w14:paraId="508BD5E3" w14:textId="77777777" w:rsidR="00635EFF" w:rsidRPr="00EA707E" w:rsidRDefault="00635EFF" w:rsidP="00245576">
            <w:pPr>
              <w:jc w:val="both"/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>(Score 2 or 3 depending on perceived level of connectedness.)</w:t>
            </w:r>
          </w:p>
        </w:tc>
        <w:tc>
          <w:tcPr>
            <w:tcW w:w="1320" w:type="dxa"/>
          </w:tcPr>
          <w:p w14:paraId="1F994C1E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240" w:type="dxa"/>
          </w:tcPr>
          <w:p w14:paraId="5709EEE4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</w:p>
          <w:p w14:paraId="331E926C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proofErr w:type="gramStart"/>
            <w:r w:rsidRPr="00EA707E">
              <w:rPr>
                <w:rFonts w:asciiTheme="majorHAnsi" w:hAnsiTheme="majorHAnsi" w:cs="Arial"/>
                <w:lang w:val="en-GB"/>
              </w:rPr>
              <w:t>The majority of</w:t>
            </w:r>
            <w:proofErr w:type="gramEnd"/>
            <w:r w:rsidRPr="00EA707E">
              <w:rPr>
                <w:rFonts w:asciiTheme="majorHAnsi" w:hAnsiTheme="majorHAnsi" w:cs="Arial"/>
                <w:lang w:val="en-GB"/>
              </w:rPr>
              <w:t xml:space="preserve"> my interactions with this person are enjoyable, satisfying and interesting.  Together we share a warm, open, balanced relationship. </w:t>
            </w:r>
          </w:p>
          <w:p w14:paraId="36E3FACC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 xml:space="preserve">I find that we have a lot in common and enjoy each others company. </w:t>
            </w:r>
          </w:p>
          <w:p w14:paraId="63193B79" w14:textId="77777777" w:rsidR="00635EFF" w:rsidRPr="00EA707E" w:rsidRDefault="00635EFF" w:rsidP="00635EFF">
            <w:pPr>
              <w:rPr>
                <w:rFonts w:asciiTheme="majorHAnsi" w:hAnsiTheme="majorHAnsi" w:cs="Arial"/>
                <w:lang w:val="en-GB"/>
              </w:rPr>
            </w:pPr>
            <w:r w:rsidRPr="00EA707E">
              <w:rPr>
                <w:rFonts w:asciiTheme="majorHAnsi" w:hAnsiTheme="majorHAnsi" w:cs="Arial"/>
                <w:lang w:val="en-GB"/>
              </w:rPr>
              <w:t>Score 4 or 5, depending on the extent to which you find the relationship satisfying.)</w:t>
            </w:r>
          </w:p>
        </w:tc>
      </w:tr>
    </w:tbl>
    <w:p w14:paraId="079BF147" w14:textId="77777777" w:rsidR="00635EFF" w:rsidRPr="00EA707E" w:rsidRDefault="00635EFF" w:rsidP="00635EFF">
      <w:pPr>
        <w:ind w:left="720" w:hanging="720"/>
        <w:rPr>
          <w:rFonts w:asciiTheme="majorHAnsi" w:hAnsiTheme="majorHAnsi" w:cs="Arial"/>
          <w:lang w:val="en-GB"/>
        </w:rPr>
      </w:pPr>
    </w:p>
    <w:p w14:paraId="0483F2A9" w14:textId="77777777" w:rsidR="00E347D5" w:rsidRPr="00EA707E" w:rsidRDefault="00E347D5">
      <w:pPr>
        <w:rPr>
          <w:rFonts w:asciiTheme="majorHAnsi" w:hAnsiTheme="majorHAnsi"/>
        </w:rPr>
      </w:pPr>
    </w:p>
    <w:sectPr w:rsidR="00E347D5" w:rsidRPr="00EA707E" w:rsidSect="00635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9AA6" w14:textId="77777777" w:rsidR="00305B53" w:rsidRDefault="00305B53" w:rsidP="00BA272F">
      <w:r>
        <w:separator/>
      </w:r>
    </w:p>
  </w:endnote>
  <w:endnote w:type="continuationSeparator" w:id="0">
    <w:p w14:paraId="14CD9803" w14:textId="77777777" w:rsidR="00305B53" w:rsidRDefault="00305B53" w:rsidP="00BA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975C" w14:textId="77777777" w:rsidR="00BA272F" w:rsidRDefault="00BA2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F90B" w14:textId="77777777" w:rsidR="00BA272F" w:rsidRPr="00BA272F" w:rsidRDefault="00BA272F" w:rsidP="00BA272F">
    <w:pPr>
      <w:pStyle w:val="Footer"/>
      <w:ind w:left="720"/>
      <w:rPr>
        <w:lang w:val="en-GB"/>
      </w:rPr>
    </w:pPr>
    <w:r>
      <w:t xml:space="preserve">From:   </w:t>
    </w:r>
    <w:r w:rsidRPr="00BA272F">
      <w:t>McLaughlin, D. M. and E. G. Carr (2005). "Quality of rapport as a setting event for problem behavior."</w:t>
    </w:r>
    <w:r w:rsidRPr="00BA272F">
      <w:rPr>
        <w:u w:val="single"/>
      </w:rPr>
      <w:t xml:space="preserve"> Journal of Positive Behavior Interventions</w:t>
    </w:r>
    <w:r w:rsidRPr="00BA272F">
      <w:t xml:space="preserve"> </w:t>
    </w:r>
    <w:r w:rsidRPr="00BA272F">
      <w:rPr>
        <w:b/>
        <w:bCs/>
      </w:rPr>
      <w:t>7</w:t>
    </w:r>
    <w:r w:rsidRPr="00BA272F">
      <w:t>(2): 68-91.</w:t>
    </w:r>
  </w:p>
  <w:p w14:paraId="486116DA" w14:textId="77777777" w:rsidR="00BA272F" w:rsidRDefault="00BA2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3CF0" w14:textId="77777777" w:rsidR="00BA272F" w:rsidRDefault="00BA2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6345" w14:textId="77777777" w:rsidR="00305B53" w:rsidRDefault="00305B53" w:rsidP="00BA272F">
      <w:r>
        <w:separator/>
      </w:r>
    </w:p>
  </w:footnote>
  <w:footnote w:type="continuationSeparator" w:id="0">
    <w:p w14:paraId="1CCD31F4" w14:textId="77777777" w:rsidR="00305B53" w:rsidRDefault="00305B53" w:rsidP="00BA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A0E" w14:textId="77777777" w:rsidR="00BA272F" w:rsidRDefault="00BA2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6CDF" w14:textId="77777777" w:rsidR="00BA272F" w:rsidRDefault="00BA2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9143" w14:textId="77777777" w:rsidR="00BA272F" w:rsidRDefault="00BA2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D4"/>
    <w:multiLevelType w:val="hybridMultilevel"/>
    <w:tmpl w:val="8288174E"/>
    <w:lvl w:ilvl="0" w:tplc="8A04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E3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8C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8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6E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ED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0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2E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8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012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FF"/>
    <w:rsid w:val="00245576"/>
    <w:rsid w:val="00305B53"/>
    <w:rsid w:val="005A52E5"/>
    <w:rsid w:val="005C619E"/>
    <w:rsid w:val="00635EFF"/>
    <w:rsid w:val="006C53E1"/>
    <w:rsid w:val="0079567F"/>
    <w:rsid w:val="008610B0"/>
    <w:rsid w:val="00BA272F"/>
    <w:rsid w:val="00E347D5"/>
    <w:rsid w:val="00E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ED739"/>
  <w15:chartTrackingRefBased/>
  <w15:docId w15:val="{4FB269EA-2CA6-420C-A83A-60EE4557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EFF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3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27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A272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A27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A27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rating</vt:lpstr>
    </vt:vector>
  </TitlesOfParts>
  <Company>SABP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rating</dc:title>
  <dc:subject/>
  <dc:creator>maria hurman</dc:creator>
  <cp:keywords/>
  <dc:description/>
  <cp:lastModifiedBy>Ben Wright</cp:lastModifiedBy>
  <cp:revision>2</cp:revision>
  <dcterms:created xsi:type="dcterms:W3CDTF">2026-03-12T17:00:00Z</dcterms:created>
  <dcterms:modified xsi:type="dcterms:W3CDTF">2026-03-12T17:00:00Z</dcterms:modified>
</cp:coreProperties>
</file>